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848F5" w14:textId="6981899D" w:rsidR="000673C2" w:rsidRPr="0007268E" w:rsidRDefault="000673C2" w:rsidP="000673C2">
      <w:pPr>
        <w:jc w:val="center"/>
        <w:rPr>
          <w:rFonts w:ascii="Arial" w:hAnsi="Arial" w:cs="Arial"/>
          <w:b/>
          <w:sz w:val="20"/>
          <w:szCs w:val="20"/>
        </w:rPr>
      </w:pPr>
      <w:r w:rsidRPr="0007268E">
        <w:rPr>
          <w:rFonts w:ascii="Arial" w:hAnsi="Arial" w:cs="Arial"/>
          <w:b/>
          <w:sz w:val="20"/>
          <w:szCs w:val="20"/>
        </w:rPr>
        <w:t xml:space="preserve">ANEXO III – MINUTA </w:t>
      </w:r>
      <w:r w:rsidR="00B12CED">
        <w:rPr>
          <w:rFonts w:ascii="Arial" w:hAnsi="Arial" w:cs="Arial"/>
          <w:b/>
          <w:sz w:val="20"/>
          <w:szCs w:val="20"/>
        </w:rPr>
        <w:t xml:space="preserve">DE </w:t>
      </w:r>
      <w:r w:rsidRPr="0007268E">
        <w:rPr>
          <w:rFonts w:ascii="Arial" w:hAnsi="Arial" w:cs="Arial"/>
          <w:b/>
          <w:sz w:val="20"/>
          <w:szCs w:val="20"/>
        </w:rPr>
        <w:t>ORDEM DE COMPRA</w:t>
      </w:r>
    </w:p>
    <w:p w14:paraId="0B294647" w14:textId="77777777" w:rsidR="000673C2" w:rsidRPr="0007268E" w:rsidRDefault="000673C2" w:rsidP="00F15338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5FAB9893" w14:textId="77777777" w:rsidR="000673C2" w:rsidRPr="0007268E" w:rsidRDefault="000673C2" w:rsidP="00F15338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498A6EEE" w14:textId="77777777" w:rsidR="0007268E" w:rsidRPr="0007268E" w:rsidRDefault="0007268E" w:rsidP="0007268E">
      <w:pPr>
        <w:tabs>
          <w:tab w:val="left" w:pos="3040"/>
        </w:tabs>
        <w:spacing w:after="16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7268E">
        <w:rPr>
          <w:rFonts w:ascii="Arial" w:hAnsi="Arial" w:cs="Arial"/>
          <w:b/>
          <w:bCs/>
          <w:sz w:val="20"/>
          <w:szCs w:val="20"/>
        </w:rPr>
        <w:t>CONSELHO REGIONAL DE ENFERMAGEM DE MINAS GERAIS</w:t>
      </w:r>
    </w:p>
    <w:p w14:paraId="5ECE69E4" w14:textId="77777777" w:rsidR="0007268E" w:rsidRPr="0007268E" w:rsidRDefault="0007268E" w:rsidP="0007268E">
      <w:pPr>
        <w:tabs>
          <w:tab w:val="left" w:pos="3040"/>
        </w:tabs>
        <w:spacing w:after="16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7268E">
        <w:rPr>
          <w:rFonts w:ascii="Arial" w:hAnsi="Arial" w:cs="Arial"/>
          <w:b/>
          <w:bCs/>
          <w:sz w:val="20"/>
          <w:szCs w:val="20"/>
        </w:rPr>
        <w:t>PREGÃO ELETRÔNICO N° 90.009/2026 – SRP N° 90.007/2026</w:t>
      </w:r>
    </w:p>
    <w:p w14:paraId="2FC129F8" w14:textId="77777777" w:rsidR="0007268E" w:rsidRPr="0007268E" w:rsidRDefault="0007268E" w:rsidP="0007268E">
      <w:pPr>
        <w:tabs>
          <w:tab w:val="left" w:pos="3040"/>
        </w:tabs>
        <w:spacing w:after="16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7268E">
        <w:rPr>
          <w:rFonts w:ascii="Arial" w:hAnsi="Arial" w:cs="Arial"/>
          <w:b/>
          <w:bCs/>
          <w:sz w:val="20"/>
          <w:szCs w:val="20"/>
        </w:rPr>
        <w:t>(Processo de Licitação nº 18/2026)</w:t>
      </w:r>
    </w:p>
    <w:p w14:paraId="2073D647" w14:textId="0E9B673F" w:rsidR="0007268E" w:rsidRPr="0007268E" w:rsidRDefault="0007268E" w:rsidP="0007268E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07268E">
        <w:rPr>
          <w:rFonts w:ascii="Arial" w:hAnsi="Arial" w:cs="Arial"/>
          <w:sz w:val="20"/>
          <w:szCs w:val="20"/>
        </w:rPr>
        <w:t xml:space="preserve">O </w:t>
      </w:r>
      <w:r w:rsidRPr="0007268E">
        <w:rPr>
          <w:rFonts w:ascii="Arial" w:hAnsi="Arial" w:cs="Arial"/>
          <w:b/>
          <w:bCs/>
          <w:sz w:val="20"/>
          <w:szCs w:val="20"/>
        </w:rPr>
        <w:t>CONSELHO REGIONAL DE ENFERMAGEM DE MINAS GERAIS - COREN-MG</w:t>
      </w:r>
      <w:r w:rsidRPr="0007268E">
        <w:rPr>
          <w:rFonts w:ascii="Arial" w:hAnsi="Arial" w:cs="Arial"/>
          <w:sz w:val="20"/>
          <w:szCs w:val="20"/>
        </w:rPr>
        <w:t xml:space="preserve">, inscrito no CNPJ sob o nº. 21.699.889/0001-17, Inscrição Estadual: Isento, situado à da Bahia, nº 916, 13º andar, Centro, Belo </w:t>
      </w:r>
      <w:r w:rsidR="0033578D" w:rsidRPr="0007268E">
        <w:rPr>
          <w:rFonts w:ascii="Arial" w:hAnsi="Arial" w:cs="Arial"/>
          <w:sz w:val="20"/>
          <w:szCs w:val="20"/>
        </w:rPr>
        <w:t>Horizonte MG</w:t>
      </w:r>
      <w:r w:rsidRPr="0007268E">
        <w:rPr>
          <w:rFonts w:ascii="Arial" w:hAnsi="Arial" w:cs="Arial"/>
          <w:sz w:val="20"/>
          <w:szCs w:val="20"/>
        </w:rPr>
        <w:t xml:space="preserve">, CEP: 30.160-011, Telefone: (31) 3238-7541, e-mail:  gestaocontratual@corenmg.gov.br, nos termos do Processo de Licitação </w:t>
      </w:r>
      <w:r w:rsidRPr="00437273">
        <w:rPr>
          <w:rFonts w:ascii="Arial" w:hAnsi="Arial" w:cs="Arial"/>
          <w:b/>
          <w:bCs/>
          <w:sz w:val="20"/>
          <w:szCs w:val="20"/>
        </w:rPr>
        <w:t>nº</w:t>
      </w:r>
      <w:r w:rsidR="00437273" w:rsidRPr="00437273">
        <w:rPr>
          <w:rFonts w:ascii="Arial" w:hAnsi="Arial" w:cs="Arial"/>
          <w:b/>
          <w:bCs/>
          <w:sz w:val="20"/>
          <w:szCs w:val="20"/>
        </w:rPr>
        <w:t xml:space="preserve"> 18/2026</w:t>
      </w:r>
      <w:r w:rsidRPr="0007268E">
        <w:rPr>
          <w:rFonts w:ascii="Arial" w:hAnsi="Arial" w:cs="Arial"/>
          <w:sz w:val="20"/>
          <w:szCs w:val="20"/>
        </w:rPr>
        <w:t>, vem através da presente Ordem de Execução de Compra</w:t>
      </w:r>
      <w:r w:rsidR="00437273">
        <w:rPr>
          <w:rFonts w:ascii="Arial" w:hAnsi="Arial" w:cs="Arial"/>
          <w:sz w:val="20"/>
          <w:szCs w:val="20"/>
        </w:rPr>
        <w:t xml:space="preserve"> nº _____</w:t>
      </w:r>
      <w:r w:rsidRPr="0007268E">
        <w:rPr>
          <w:rFonts w:ascii="Arial" w:hAnsi="Arial" w:cs="Arial"/>
          <w:sz w:val="20"/>
          <w:szCs w:val="20"/>
        </w:rPr>
        <w:t xml:space="preserve">, convocar a empresa  </w:t>
      </w:r>
      <w:r w:rsidRPr="0007268E">
        <w:rPr>
          <w:rFonts w:ascii="Arial" w:hAnsi="Arial" w:cs="Arial"/>
          <w:color w:val="FF0000"/>
          <w:sz w:val="20"/>
          <w:szCs w:val="20"/>
        </w:rPr>
        <w:t>XXX</w:t>
      </w:r>
      <w:r w:rsidRPr="0007268E">
        <w:rPr>
          <w:rFonts w:ascii="Arial" w:hAnsi="Arial" w:cs="Arial"/>
          <w:sz w:val="20"/>
          <w:szCs w:val="20"/>
        </w:rPr>
        <w:t xml:space="preserve">, CNPJ: </w:t>
      </w:r>
      <w:r w:rsidRPr="0007268E">
        <w:rPr>
          <w:rFonts w:ascii="Arial" w:hAnsi="Arial" w:cs="Arial"/>
          <w:color w:val="FF0000"/>
          <w:sz w:val="20"/>
          <w:szCs w:val="20"/>
        </w:rPr>
        <w:t xml:space="preserve">XXX, </w:t>
      </w:r>
      <w:r w:rsidRPr="0007268E">
        <w:rPr>
          <w:rFonts w:ascii="Arial" w:hAnsi="Arial" w:cs="Arial"/>
          <w:sz w:val="20"/>
          <w:szCs w:val="20"/>
        </w:rPr>
        <w:t xml:space="preserve">situado a </w:t>
      </w:r>
      <w:r w:rsidRPr="0007268E">
        <w:rPr>
          <w:rFonts w:ascii="Arial" w:hAnsi="Arial" w:cs="Arial"/>
          <w:color w:val="FF0000"/>
          <w:sz w:val="20"/>
          <w:szCs w:val="20"/>
        </w:rPr>
        <w:t>XXX</w:t>
      </w:r>
      <w:r w:rsidRPr="0007268E">
        <w:rPr>
          <w:rFonts w:ascii="Arial" w:hAnsi="Arial" w:cs="Arial"/>
          <w:sz w:val="20"/>
          <w:szCs w:val="20"/>
        </w:rPr>
        <w:t xml:space="preserve">, tel.: </w:t>
      </w:r>
      <w:r w:rsidRPr="0007268E">
        <w:rPr>
          <w:rFonts w:ascii="Arial" w:hAnsi="Arial" w:cs="Arial"/>
          <w:color w:val="FF0000"/>
          <w:sz w:val="20"/>
          <w:szCs w:val="20"/>
        </w:rPr>
        <w:t>XXXX</w:t>
      </w:r>
      <w:r w:rsidRPr="0007268E">
        <w:rPr>
          <w:rFonts w:ascii="Arial" w:hAnsi="Arial" w:cs="Arial"/>
          <w:sz w:val="20"/>
          <w:szCs w:val="20"/>
        </w:rPr>
        <w:t xml:space="preserve">, </w:t>
      </w:r>
      <w:r w:rsidRPr="0007268E">
        <w:rPr>
          <w:rFonts w:ascii="Arial" w:hAnsi="Arial" w:cs="Arial"/>
          <w:i/>
          <w:iCs/>
          <w:sz w:val="20"/>
          <w:szCs w:val="20"/>
        </w:rPr>
        <w:t>e-mail</w:t>
      </w:r>
      <w:r w:rsidRPr="0007268E">
        <w:rPr>
          <w:rFonts w:ascii="Arial" w:hAnsi="Arial" w:cs="Arial"/>
          <w:sz w:val="20"/>
          <w:szCs w:val="20"/>
        </w:rPr>
        <w:t xml:space="preserve">: </w:t>
      </w:r>
      <w:r w:rsidRPr="0007268E">
        <w:rPr>
          <w:rFonts w:ascii="Arial" w:hAnsi="Arial" w:cs="Arial"/>
          <w:color w:val="FF0000"/>
          <w:sz w:val="20"/>
          <w:szCs w:val="20"/>
        </w:rPr>
        <w:t>XXX</w:t>
      </w:r>
      <w:r w:rsidRPr="0007268E">
        <w:rPr>
          <w:rFonts w:ascii="Arial" w:hAnsi="Arial" w:cs="Arial"/>
          <w:sz w:val="20"/>
          <w:szCs w:val="20"/>
        </w:rPr>
        <w:t>, a executar na totalidade o(s) item(</w:t>
      </w:r>
      <w:proofErr w:type="spellStart"/>
      <w:r w:rsidRPr="0007268E">
        <w:rPr>
          <w:rFonts w:ascii="Arial" w:hAnsi="Arial" w:cs="Arial"/>
          <w:sz w:val="20"/>
          <w:szCs w:val="20"/>
        </w:rPr>
        <w:t>ns</w:t>
      </w:r>
      <w:proofErr w:type="spellEnd"/>
      <w:r w:rsidRPr="0007268E">
        <w:rPr>
          <w:rFonts w:ascii="Arial" w:hAnsi="Arial" w:cs="Arial"/>
          <w:sz w:val="20"/>
          <w:szCs w:val="20"/>
        </w:rPr>
        <w:t>) abaixo:</w:t>
      </w:r>
    </w:p>
    <w:p w14:paraId="16F02AB3" w14:textId="77777777" w:rsidR="0007268E" w:rsidRPr="0007268E" w:rsidRDefault="0007268E" w:rsidP="0007268E">
      <w:pPr>
        <w:pStyle w:val="PargrafodaLista"/>
        <w:numPr>
          <w:ilvl w:val="0"/>
          <w:numId w:val="17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2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4"/>
        <w:gridCol w:w="3718"/>
        <w:gridCol w:w="992"/>
        <w:gridCol w:w="1134"/>
        <w:gridCol w:w="1043"/>
        <w:gridCol w:w="796"/>
        <w:gridCol w:w="888"/>
      </w:tblGrid>
      <w:tr w:rsidR="0007268E" w:rsidRPr="0007268E" w14:paraId="022E7DC9" w14:textId="77777777" w:rsidTr="007C4969">
        <w:tc>
          <w:tcPr>
            <w:tcW w:w="92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16A2E4C1" w14:textId="6B75D529" w:rsidR="0007268E" w:rsidRPr="0007268E" w:rsidRDefault="008F5D92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GRUPO XX/ </w:t>
            </w:r>
            <w:r w:rsidR="0007268E" w:rsidRPr="0007268E">
              <w:rPr>
                <w:rFonts w:cs="Arial"/>
                <w:b/>
                <w:bCs/>
                <w:szCs w:val="20"/>
              </w:rPr>
              <w:t>ITEM(NS) XXXX</w:t>
            </w:r>
          </w:p>
        </w:tc>
      </w:tr>
      <w:tr w:rsidR="0007268E" w:rsidRPr="0007268E" w14:paraId="71A71441" w14:textId="77777777" w:rsidTr="007C4969"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9C27F0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ITEM</w:t>
            </w:r>
          </w:p>
        </w:tc>
        <w:tc>
          <w:tcPr>
            <w:tcW w:w="371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B50A91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ESPECIFICAÇÃO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632821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UNID. MEDIDA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075076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MARCA/</w:t>
            </w:r>
          </w:p>
          <w:p w14:paraId="1BA66382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MODELO</w:t>
            </w:r>
          </w:p>
        </w:tc>
        <w:tc>
          <w:tcPr>
            <w:tcW w:w="10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44453F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QUANT.</w:t>
            </w:r>
          </w:p>
        </w:tc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21659E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R$</w:t>
            </w:r>
          </w:p>
          <w:p w14:paraId="3B442F2C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UNIT.</w:t>
            </w:r>
          </w:p>
        </w:tc>
        <w:tc>
          <w:tcPr>
            <w:tcW w:w="8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27D7B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R$</w:t>
            </w:r>
          </w:p>
          <w:p w14:paraId="4324B100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TOTAL</w:t>
            </w:r>
          </w:p>
        </w:tc>
      </w:tr>
      <w:tr w:rsidR="0007268E" w:rsidRPr="0007268E" w14:paraId="56D97C16" w14:textId="77777777" w:rsidTr="007C4969"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C0F7DA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1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F131F2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160342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87B580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0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4A9DA8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8F0BAC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8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FB6EC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</w:tr>
      <w:tr w:rsidR="0007268E" w:rsidRPr="0007268E" w14:paraId="1BB6BFF7" w14:textId="77777777" w:rsidTr="007C4969">
        <w:tc>
          <w:tcPr>
            <w:tcW w:w="924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A37AC" w14:textId="77777777" w:rsidR="0007268E" w:rsidRPr="0007268E" w:rsidRDefault="0007268E" w:rsidP="007C4969">
            <w:pPr>
              <w:pStyle w:val="Contedodatabela"/>
              <w:spacing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7268E">
              <w:rPr>
                <w:rFonts w:cs="Arial"/>
                <w:b/>
                <w:bCs/>
                <w:szCs w:val="20"/>
              </w:rPr>
              <w:t>VALOR TOTAL: R$ XXXXXXXXXXXXXXXXXXXXXXXXXX</w:t>
            </w:r>
          </w:p>
        </w:tc>
      </w:tr>
    </w:tbl>
    <w:p w14:paraId="4CEF3195" w14:textId="77777777" w:rsidR="0007268E" w:rsidRPr="0007268E" w:rsidRDefault="0007268E" w:rsidP="0007268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F4E0C94" w14:textId="77777777" w:rsidR="0007268E" w:rsidRPr="0007268E" w:rsidRDefault="0007268E" w:rsidP="0007268E">
      <w:pPr>
        <w:pStyle w:val="PargrafodaLista"/>
        <w:numPr>
          <w:ilvl w:val="1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7268E">
        <w:rPr>
          <w:rFonts w:ascii="Arial" w:hAnsi="Arial" w:cs="Arial"/>
          <w:sz w:val="20"/>
          <w:szCs w:val="20"/>
        </w:rPr>
        <w:t>A inexecução total ou parcial da Ordem de Execução de Serviço por parte da CONTRATADA facultará ao CONTRATANTE o direito à aplicação das penalidades constantes na Lei nº 14.133/2021, assegurada ampla e prévia defesa.</w:t>
      </w:r>
    </w:p>
    <w:p w14:paraId="40454F60" w14:textId="77777777" w:rsidR="0007268E" w:rsidRPr="0007268E" w:rsidRDefault="0007268E" w:rsidP="0007268E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E02E5E6" w14:textId="77777777" w:rsidR="0007268E" w:rsidRPr="0007268E" w:rsidRDefault="0007268E" w:rsidP="0007268E">
      <w:pPr>
        <w:pStyle w:val="Corpodetexto"/>
        <w:spacing w:before="8"/>
        <w:rPr>
          <w:rFonts w:ascii="Arial" w:hAnsi="Arial" w:cs="Arial"/>
          <w:sz w:val="20"/>
          <w:szCs w:val="20"/>
        </w:rPr>
      </w:pPr>
      <w:r w:rsidRPr="0007268E">
        <w:rPr>
          <w:rFonts w:ascii="Arial" w:hAnsi="Arial" w:cs="Arial"/>
          <w:sz w:val="20"/>
          <w:szCs w:val="20"/>
        </w:rPr>
        <w:t>1.2. Esta Ordem de Compra vincula-se ao Edital do Pregão e seus anexos, identificado no preâmbulo e à proposta vencedora, independentemente de transcrição.</w:t>
      </w:r>
    </w:p>
    <w:p w14:paraId="103A8219" w14:textId="77777777" w:rsidR="0007268E" w:rsidRPr="0007268E" w:rsidRDefault="0007268E" w:rsidP="0007268E">
      <w:pPr>
        <w:pStyle w:val="Corpodetexto"/>
        <w:spacing w:before="8"/>
        <w:rPr>
          <w:rFonts w:ascii="Arial" w:hAnsi="Arial" w:cs="Arial"/>
          <w:sz w:val="20"/>
          <w:szCs w:val="20"/>
        </w:rPr>
      </w:pPr>
      <w:r w:rsidRPr="0007268E">
        <w:rPr>
          <w:rFonts w:ascii="Arial" w:hAnsi="Arial" w:cs="Arial"/>
          <w:sz w:val="20"/>
          <w:szCs w:val="20"/>
        </w:rPr>
        <w:t>1.3. A inexecução total ou parcial da Ordem de Compra por parte da CONTRATADA facultará ao CONTRATANTE o direito à aplicação das penalidades constantes na Lei nº 14.133/2021, assegurada ampla e prévia defesa.</w:t>
      </w:r>
    </w:p>
    <w:p w14:paraId="2F9DAEE2" w14:textId="280268AA" w:rsidR="0007268E" w:rsidRPr="0007268E" w:rsidRDefault="0007268E" w:rsidP="0007268E">
      <w:pPr>
        <w:pStyle w:val="Corpodetexto"/>
        <w:spacing w:before="8"/>
        <w:rPr>
          <w:rFonts w:ascii="Arial" w:hAnsi="Arial" w:cs="Arial"/>
          <w:sz w:val="20"/>
          <w:szCs w:val="20"/>
        </w:rPr>
      </w:pPr>
      <w:r w:rsidRPr="0007268E">
        <w:rPr>
          <w:rFonts w:ascii="Arial" w:hAnsi="Arial" w:cs="Arial"/>
          <w:sz w:val="20"/>
          <w:szCs w:val="20"/>
        </w:rPr>
        <w:t>1.4. Descrição dos critérios a serem seguidos conforme Termo de Referência</w:t>
      </w:r>
      <w:r w:rsidR="0033578D">
        <w:rPr>
          <w:rFonts w:ascii="Arial" w:hAnsi="Arial" w:cs="Arial"/>
          <w:sz w:val="20"/>
          <w:szCs w:val="20"/>
        </w:rPr>
        <w:t xml:space="preserve"> nº 15/2026 e </w:t>
      </w:r>
      <w:r w:rsidRPr="0007268E">
        <w:rPr>
          <w:rFonts w:ascii="Arial" w:hAnsi="Arial" w:cs="Arial"/>
          <w:sz w:val="20"/>
          <w:szCs w:val="20"/>
        </w:rPr>
        <w:t>:</w:t>
      </w:r>
    </w:p>
    <w:p w14:paraId="4F4AD79D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sz w:val="20"/>
          <w:szCs w:val="20"/>
          <w:lang w:eastAsia="en-US"/>
        </w:rPr>
        <w:t xml:space="preserve">Recursos Orçamentários: Código da despesa: </w:t>
      </w:r>
      <w:r w:rsidRPr="0007268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XXXXXXXXXXXXX</w:t>
      </w:r>
      <w:r w:rsidRPr="0007268E">
        <w:rPr>
          <w:rFonts w:ascii="Arial" w:eastAsiaTheme="minorHAnsi" w:hAnsi="Arial" w:cs="Arial"/>
          <w:sz w:val="20"/>
          <w:szCs w:val="20"/>
          <w:lang w:eastAsia="en-US"/>
        </w:rPr>
        <w:t xml:space="preserve">. Nota de Empenho n° </w:t>
      </w:r>
      <w:r w:rsidRPr="0007268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XXXXX</w:t>
      </w:r>
      <w:r w:rsidRPr="0007268E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053E6EC4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Pagamento</w:t>
      </w:r>
      <w:r w:rsidRPr="0007268E">
        <w:rPr>
          <w:rFonts w:ascii="Arial" w:eastAsiaTheme="minorHAnsi" w:hAnsi="Arial" w:cs="Arial"/>
          <w:sz w:val="20"/>
          <w:szCs w:val="20"/>
          <w:lang w:eastAsia="en-US"/>
        </w:rPr>
        <w:t>: O pagamento será efetuado no prazo máximo de até 10 (dez) dias úteis, contados da finalização da liquidação da despesa, conforme seção anterior, nos termos da Instrução Normativa SEGES/ME nº 77, de 2022;</w:t>
      </w:r>
    </w:p>
    <w:p w14:paraId="5910CE5E" w14:textId="77777777" w:rsidR="001559A9" w:rsidRPr="001559A9" w:rsidRDefault="0007268E" w:rsidP="00DA2E51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1559A9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Prazo para entrega</w:t>
      </w:r>
      <w:r w:rsidRPr="001559A9">
        <w:rPr>
          <w:rFonts w:ascii="Arial" w:eastAsiaTheme="minorHAnsi" w:hAnsi="Arial" w:cs="Arial"/>
          <w:sz w:val="20"/>
          <w:szCs w:val="20"/>
          <w:lang w:eastAsia="en-US"/>
        </w:rPr>
        <w:t>: O</w:t>
      </w:r>
      <w:r w:rsidR="001559A9" w:rsidRPr="001559A9">
        <w:rPr>
          <w:rFonts w:ascii="Arial" w:eastAsiaTheme="minorHAnsi" w:hAnsi="Arial" w:cs="Arial"/>
          <w:sz w:val="20"/>
          <w:szCs w:val="20"/>
          <w:lang w:eastAsia="en-US"/>
        </w:rPr>
        <w:t xml:space="preserve"> prazo de entrega dos bens será de até 30 (trinta) dias contados a partir da emissão desta ordem de fornecimento</w:t>
      </w:r>
      <w:r w:rsidR="001559A9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5ED0726E" w14:textId="745041E5" w:rsidR="001559A9" w:rsidRPr="0000493E" w:rsidRDefault="001559A9" w:rsidP="001559A9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559A9">
        <w:rPr>
          <w:rFonts w:ascii="Arial" w:eastAsiaTheme="minorHAnsi" w:hAnsi="Arial" w:cs="Arial"/>
          <w:sz w:val="20"/>
          <w:szCs w:val="20"/>
          <w:lang w:eastAsia="en-US"/>
        </w:rPr>
        <w:t>Caso não seja possível a entrega na data assinalada, a empresa deverá comunicar as razões respectivas com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559A9">
        <w:rPr>
          <w:rFonts w:ascii="Arial" w:eastAsiaTheme="minorHAnsi" w:hAnsi="Arial" w:cs="Arial"/>
          <w:sz w:val="20"/>
          <w:szCs w:val="20"/>
          <w:lang w:eastAsia="en-US"/>
        </w:rPr>
        <w:t xml:space="preserve">pelo menos 10 (dez) dias de antecedência para que qualquer pleito de prorrogação de prazo seja </w:t>
      </w:r>
      <w:proofErr w:type="spellStart"/>
      <w:r w:rsidRPr="001559A9">
        <w:rPr>
          <w:rFonts w:ascii="Arial" w:eastAsiaTheme="minorHAnsi" w:hAnsi="Arial" w:cs="Arial"/>
          <w:sz w:val="20"/>
          <w:szCs w:val="20"/>
          <w:lang w:eastAsia="en-US"/>
        </w:rPr>
        <w:t>analisad</w:t>
      </w:r>
      <w:r w:rsidR="0000493E"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1559A9">
        <w:rPr>
          <w:rFonts w:ascii="Arial" w:eastAsiaTheme="minorHAnsi" w:hAnsi="Arial" w:cs="Arial"/>
          <w:sz w:val="20"/>
          <w:szCs w:val="20"/>
          <w:lang w:eastAsia="en-US"/>
        </w:rPr>
        <w:t>,ressalvadas</w:t>
      </w:r>
      <w:proofErr w:type="spellEnd"/>
      <w:r w:rsidRPr="001559A9">
        <w:rPr>
          <w:rFonts w:ascii="Arial" w:eastAsiaTheme="minorHAnsi" w:hAnsi="Arial" w:cs="Arial"/>
          <w:sz w:val="20"/>
          <w:szCs w:val="20"/>
          <w:lang w:eastAsia="en-US"/>
        </w:rPr>
        <w:t xml:space="preserve"> situações de caso fortuito e força maior.     </w:t>
      </w:r>
    </w:p>
    <w:p w14:paraId="7F55CCE1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sz w:val="20"/>
          <w:szCs w:val="20"/>
          <w:lang w:eastAsia="en-US"/>
        </w:rPr>
        <w:t>Garantia: Conforme Termo de Referência;</w:t>
      </w:r>
    </w:p>
    <w:p w14:paraId="19A1D37E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sz w:val="20"/>
          <w:szCs w:val="20"/>
          <w:lang w:eastAsia="en-US"/>
        </w:rPr>
        <w:lastRenderedPageBreak/>
        <w:t>Cuidados com o patrimônio: No que couber, os serviços deverão ser executados de forma a não causar danos ao patrimônio: os serviços deverão ser executados de forma a não causar danos ao patrimônio do Conselho, sob pena de multa;</w:t>
      </w:r>
    </w:p>
    <w:p w14:paraId="703B5712" w14:textId="6218543F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sz w:val="20"/>
          <w:szCs w:val="20"/>
          <w:lang w:eastAsia="en-US"/>
        </w:rPr>
        <w:t xml:space="preserve">Infrações e sanções administrativas: Conforme especificado na clausula 7 do Anexo I – Termo de Referência nº </w:t>
      </w:r>
      <w:r w:rsidR="0000493E">
        <w:rPr>
          <w:rFonts w:ascii="Arial" w:eastAsiaTheme="minorHAnsi" w:hAnsi="Arial" w:cs="Arial"/>
          <w:sz w:val="20"/>
          <w:szCs w:val="20"/>
          <w:lang w:eastAsia="en-US"/>
        </w:rPr>
        <w:t>15</w:t>
      </w:r>
      <w:r w:rsidRPr="0007268E">
        <w:rPr>
          <w:rFonts w:ascii="Arial" w:eastAsiaTheme="minorHAnsi" w:hAnsi="Arial" w:cs="Arial"/>
          <w:sz w:val="20"/>
          <w:szCs w:val="20"/>
          <w:lang w:eastAsia="en-US"/>
        </w:rPr>
        <w:t>/2026.</w:t>
      </w:r>
    </w:p>
    <w:p w14:paraId="2F8846A0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sz w:val="20"/>
          <w:szCs w:val="20"/>
          <w:lang w:eastAsia="en-US"/>
        </w:rPr>
        <w:t xml:space="preserve">Nas alterações unilaterais a que se refere o </w:t>
      </w:r>
      <w:hyperlink r:id="rId11" w:anchor="art124i" w:history="1">
        <w:r w:rsidRPr="0007268E">
          <w:rPr>
            <w:rFonts w:ascii="Arial" w:eastAsiaTheme="minorHAnsi" w:hAnsi="Arial" w:cs="Arial"/>
            <w:sz w:val="20"/>
            <w:szCs w:val="20"/>
            <w:lang w:eastAsia="en-US"/>
          </w:rPr>
          <w:t>inciso I do caput do art. 124 da Lei nº 14.133/2021</w:t>
        </w:r>
      </w:hyperlink>
      <w:r w:rsidRPr="0007268E">
        <w:rPr>
          <w:rFonts w:ascii="Arial" w:eastAsiaTheme="minorHAnsi" w:hAnsi="Arial" w:cs="Arial"/>
          <w:sz w:val="20"/>
          <w:szCs w:val="20"/>
          <w:lang w:eastAsia="en-US"/>
        </w:rPr>
        <w:t>, o contratado será obrigado a aceitar, nas mesmas condições contratuais, acréscimos ou supressões de até 25% (vinte e cinco por cento) do valor inicial atualizado do contrato que se fizerem nas obras, nos serviços ou nas compras, e, no caso de reforma de edifício ou de equipamento, o limite para os acréscimos será de 50% (cinquenta por cento).</w:t>
      </w:r>
    </w:p>
    <w:p w14:paraId="1A0A2FFC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sz w:val="20"/>
          <w:szCs w:val="20"/>
          <w:lang w:eastAsia="en-US"/>
        </w:rPr>
        <w:t>Em se tratando de empresa sediada no município de Belo Horizonte - MG, será retido o ISSQN, quando for o caso;</w:t>
      </w:r>
    </w:p>
    <w:p w14:paraId="13DF9172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sz w:val="20"/>
          <w:szCs w:val="20"/>
          <w:lang w:eastAsia="en-US"/>
        </w:rPr>
        <w:t>Quando a empresa for optante pelo simples, deverá encaminhar juntamente com a Nota Fiscal a declaração original conforme modelo anexo.</w:t>
      </w:r>
    </w:p>
    <w:p w14:paraId="36F34CC3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07268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O prazo de vigência</w:t>
      </w:r>
      <w:r w:rsidRPr="0007268E">
        <w:rPr>
          <w:rFonts w:ascii="Arial" w:eastAsiaTheme="minorHAnsi" w:hAnsi="Arial" w:cs="Arial"/>
          <w:sz w:val="20"/>
          <w:szCs w:val="20"/>
          <w:lang w:eastAsia="en-US"/>
        </w:rPr>
        <w:t xml:space="preserve"> da contratação é até 31 de dezembro do ano da assinatura do instrumento, na forma do artigo 105 da Lei n° 14.133, de 2021.</w:t>
      </w:r>
    </w:p>
    <w:p w14:paraId="2ED4A1CB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07268E">
        <w:rPr>
          <w:rFonts w:ascii="Arial" w:hAnsi="Arial" w:cs="Arial"/>
          <w:sz w:val="20"/>
          <w:szCs w:val="20"/>
        </w:rPr>
        <w:t>Para os contratos ou instrumentos equivalentes assinados no mês de dezembro, o prazo de vigência da avença será iniciado na data de sua assinatura, vigorando por até 60 (sessenta) dias após a assinatura, tempo necessário para a entrega do objeto considerando eventuais pedidos de dilação de prazo de entrega.</w:t>
      </w:r>
    </w:p>
    <w:p w14:paraId="5DE7A5E5" w14:textId="77777777" w:rsidR="009B5592" w:rsidRPr="009B5592" w:rsidRDefault="009B5592" w:rsidP="0007268E">
      <w:pPr>
        <w:pStyle w:val="PargrafodaLista"/>
        <w:numPr>
          <w:ilvl w:val="0"/>
          <w:numId w:val="15"/>
        </w:numPr>
        <w:tabs>
          <w:tab w:val="clear" w:pos="0"/>
          <w:tab w:val="num" w:pos="-658"/>
        </w:tabs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B5592">
        <w:rPr>
          <w:rFonts w:ascii="Arial" w:hAnsi="Arial" w:cs="Arial"/>
          <w:sz w:val="20"/>
          <w:szCs w:val="20"/>
        </w:rPr>
        <w:t>Os contratos regidos pela Lei n</w:t>
      </w:r>
      <w:r w:rsidRPr="009B5592">
        <w:rPr>
          <w:rFonts w:ascii="Arial" w:hAnsi="Arial" w:cs="Arial" w:hint="eastAsia"/>
          <w:sz w:val="20"/>
          <w:szCs w:val="20"/>
        </w:rPr>
        <w:t>º</w:t>
      </w:r>
      <w:r w:rsidRPr="009B5592">
        <w:rPr>
          <w:rFonts w:ascii="Arial" w:hAnsi="Arial" w:cs="Arial"/>
          <w:sz w:val="20"/>
          <w:szCs w:val="20"/>
        </w:rPr>
        <w:t xml:space="preserve"> 14.133, de 2021, como previsto no caput do art. 105, da citada Lei, podem ultrapassar o exerc</w:t>
      </w:r>
      <w:r w:rsidRPr="009B5592">
        <w:rPr>
          <w:rFonts w:ascii="Arial" w:hAnsi="Arial" w:cs="Arial" w:hint="eastAsia"/>
          <w:sz w:val="20"/>
          <w:szCs w:val="20"/>
        </w:rPr>
        <w:t>í</w:t>
      </w:r>
      <w:r w:rsidRPr="009B5592">
        <w:rPr>
          <w:rFonts w:ascii="Arial" w:hAnsi="Arial" w:cs="Arial"/>
          <w:sz w:val="20"/>
          <w:szCs w:val="20"/>
        </w:rPr>
        <w:t>cio financeiro em que celebrados, desde que as despesas a eles referentes sejam integralmente empenhadas at</w:t>
      </w:r>
      <w:r w:rsidRPr="009B5592">
        <w:rPr>
          <w:rFonts w:ascii="Arial" w:hAnsi="Arial" w:cs="Arial" w:hint="eastAsia"/>
          <w:sz w:val="20"/>
          <w:szCs w:val="20"/>
        </w:rPr>
        <w:t>é</w:t>
      </w:r>
      <w:r w:rsidRPr="009B5592">
        <w:rPr>
          <w:rFonts w:ascii="Arial" w:hAnsi="Arial" w:cs="Arial"/>
          <w:sz w:val="20"/>
          <w:szCs w:val="20"/>
        </w:rPr>
        <w:t xml:space="preserve"> 31 de dezembro, permitindo-se, assim, sua inscri</w:t>
      </w:r>
      <w:r w:rsidRPr="009B5592">
        <w:rPr>
          <w:rFonts w:ascii="Arial" w:hAnsi="Arial" w:cs="Arial" w:hint="eastAsia"/>
          <w:sz w:val="20"/>
          <w:szCs w:val="20"/>
        </w:rPr>
        <w:t>çã</w:t>
      </w:r>
      <w:r w:rsidRPr="009B5592">
        <w:rPr>
          <w:rFonts w:ascii="Arial" w:hAnsi="Arial" w:cs="Arial"/>
          <w:sz w:val="20"/>
          <w:szCs w:val="20"/>
        </w:rPr>
        <w:t>o em restos a pagar. (Orienta</w:t>
      </w:r>
      <w:r w:rsidRPr="009B5592">
        <w:rPr>
          <w:rFonts w:ascii="Arial" w:hAnsi="Arial" w:cs="Arial" w:hint="eastAsia"/>
          <w:sz w:val="20"/>
          <w:szCs w:val="20"/>
        </w:rPr>
        <w:t>çã</w:t>
      </w:r>
      <w:r w:rsidRPr="009B5592">
        <w:rPr>
          <w:rFonts w:ascii="Arial" w:hAnsi="Arial" w:cs="Arial"/>
          <w:sz w:val="20"/>
          <w:szCs w:val="20"/>
        </w:rPr>
        <w:t>o Normativa AGU n</w:t>
      </w:r>
      <w:r w:rsidRPr="009B5592">
        <w:rPr>
          <w:rFonts w:ascii="Arial" w:hAnsi="Arial" w:cs="Arial" w:hint="eastAsia"/>
          <w:sz w:val="20"/>
          <w:szCs w:val="20"/>
        </w:rPr>
        <w:t>°</w:t>
      </w:r>
      <w:r w:rsidRPr="009B5592">
        <w:rPr>
          <w:rFonts w:ascii="Arial" w:hAnsi="Arial" w:cs="Arial"/>
          <w:sz w:val="20"/>
          <w:szCs w:val="20"/>
        </w:rPr>
        <w:t xml:space="preserve"> 101, de 8 de setembro de 2025).</w:t>
      </w:r>
    </w:p>
    <w:p w14:paraId="6C7E86E7" w14:textId="00B1DEEE" w:rsidR="001559A9" w:rsidRPr="001559A9" w:rsidRDefault="0007268E" w:rsidP="001559A9">
      <w:pPr>
        <w:pStyle w:val="PargrafodaLista"/>
        <w:numPr>
          <w:ilvl w:val="0"/>
          <w:numId w:val="15"/>
        </w:numPr>
        <w:tabs>
          <w:tab w:val="clear" w:pos="0"/>
          <w:tab w:val="num" w:pos="-658"/>
        </w:tabs>
        <w:spacing w:beforeLines="119" w:before="285" w:afterLines="119" w:after="285" w:line="276" w:lineRule="auto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Endereço para entrega</w:t>
      </w:r>
      <w:r w:rsidRPr="0007268E">
        <w:rPr>
          <w:rFonts w:ascii="Arial" w:eastAsiaTheme="minorHAnsi" w:hAnsi="Arial" w:cs="Arial"/>
          <w:sz w:val="20"/>
          <w:szCs w:val="20"/>
          <w:lang w:eastAsia="en-US"/>
        </w:rPr>
        <w:t xml:space="preserve">: Os materiais deverão ser entregues </w:t>
      </w:r>
      <w:r w:rsidR="001559A9" w:rsidRPr="001559A9">
        <w:rPr>
          <w:rFonts w:ascii="Arial" w:eastAsiaTheme="minorHAnsi" w:hAnsi="Arial" w:cs="Arial"/>
          <w:sz w:val="20"/>
          <w:szCs w:val="20"/>
          <w:lang w:eastAsia="en-US"/>
        </w:rPr>
        <w:t>de segunda à sexta feira, de 10h00 às 15h00</w:t>
      </w:r>
      <w:r w:rsidR="001559A9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559A9">
        <w:rPr>
          <w:rFonts w:ascii="Arial" w:eastAsiaTheme="minorHAnsi" w:hAnsi="Arial" w:cs="Arial"/>
          <w:sz w:val="20"/>
          <w:szCs w:val="20"/>
          <w:lang w:eastAsia="en-US"/>
        </w:rPr>
        <w:t xml:space="preserve">na Sede do Coren-MG situada à Rua da Bahia, 916, 5° andar, bairro Centro, Belo </w:t>
      </w:r>
      <w:r w:rsidR="001559A9" w:rsidRPr="001559A9">
        <w:rPr>
          <w:rFonts w:ascii="Arial" w:eastAsiaTheme="minorHAnsi" w:hAnsi="Arial" w:cs="Arial"/>
          <w:sz w:val="20"/>
          <w:szCs w:val="20"/>
          <w:lang w:eastAsia="en-US"/>
        </w:rPr>
        <w:t>Horizonte MG</w:t>
      </w:r>
      <w:r w:rsidRPr="001559A9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1559A9">
        <w:rPr>
          <w:rFonts w:ascii="Arial" w:hAnsi="Arial" w:cs="Arial"/>
          <w:sz w:val="20"/>
          <w:szCs w:val="20"/>
        </w:rPr>
        <w:t xml:space="preserve"> </w:t>
      </w:r>
      <w:r w:rsidRPr="001559A9">
        <w:rPr>
          <w:rFonts w:ascii="Arial" w:eastAsiaTheme="minorHAnsi" w:hAnsi="Arial" w:cs="Arial"/>
          <w:sz w:val="20"/>
          <w:szCs w:val="20"/>
          <w:lang w:eastAsia="en-US"/>
        </w:rPr>
        <w:t>(Setor de Patrimônio, Almoxarifado, Manutenção e Logística).</w:t>
      </w:r>
      <w:r w:rsidR="001559A9" w:rsidRPr="001559A9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1161AE8F" w14:textId="77777777" w:rsidR="0007268E" w:rsidRPr="0007268E" w:rsidRDefault="0007268E" w:rsidP="0007268E">
      <w:pPr>
        <w:pStyle w:val="PargrafodaLista"/>
        <w:numPr>
          <w:ilvl w:val="0"/>
          <w:numId w:val="15"/>
        </w:numPr>
        <w:spacing w:beforeLines="119" w:before="285" w:afterLines="119" w:after="285"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07268E">
        <w:rPr>
          <w:rFonts w:ascii="Arial" w:eastAsiaTheme="minorHAnsi" w:hAnsi="Arial" w:cs="Arial"/>
          <w:sz w:val="20"/>
          <w:szCs w:val="20"/>
          <w:lang w:eastAsia="en-US"/>
        </w:rPr>
        <w:t>A empresa contratada, neste ato expressamente informa ter ciência de todo o conteúdo da ordem de compra/execução de prestação de serviços, bem como de sua inteira concordância com os ditames e procedimentos nela previstos, inclusive com quaisquer punições ou penalidades nela impostos.</w:t>
      </w:r>
    </w:p>
    <w:p w14:paraId="6B726788" w14:textId="77777777" w:rsidR="0007268E" w:rsidRPr="0007268E" w:rsidRDefault="0007268E" w:rsidP="0007268E">
      <w:pPr>
        <w:pStyle w:val="Corpodetexto"/>
        <w:spacing w:before="4"/>
        <w:jc w:val="both"/>
        <w:rPr>
          <w:rFonts w:ascii="Arial" w:hAnsi="Arial" w:cs="Arial"/>
          <w:b/>
          <w:sz w:val="20"/>
          <w:szCs w:val="20"/>
        </w:rPr>
      </w:pPr>
    </w:p>
    <w:p w14:paraId="1EFAC677" w14:textId="77777777" w:rsidR="0007268E" w:rsidRPr="0007268E" w:rsidRDefault="0007268E" w:rsidP="0007268E">
      <w:pPr>
        <w:spacing w:after="160" w:line="276" w:lineRule="auto"/>
        <w:jc w:val="right"/>
        <w:rPr>
          <w:rFonts w:ascii="Arial" w:eastAsiaTheme="minorHAnsi" w:hAnsi="Arial" w:cs="Arial"/>
          <w:sz w:val="20"/>
          <w:szCs w:val="20"/>
          <w:lang w:eastAsia="en-US"/>
        </w:rPr>
      </w:pPr>
      <w:r w:rsidRPr="0007268E">
        <w:rPr>
          <w:rFonts w:ascii="Arial" w:eastAsiaTheme="minorHAnsi" w:hAnsi="Arial" w:cs="Arial"/>
          <w:sz w:val="20"/>
          <w:szCs w:val="20"/>
          <w:lang w:eastAsia="en-US"/>
        </w:rPr>
        <w:t xml:space="preserve">Belo Horizonte, </w:t>
      </w:r>
      <w:r w:rsidRPr="0007268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__</w:t>
      </w:r>
      <w:r w:rsidRPr="0007268E">
        <w:rPr>
          <w:rFonts w:ascii="Arial" w:eastAsiaTheme="minorHAnsi" w:hAnsi="Arial" w:cs="Arial"/>
          <w:sz w:val="20"/>
          <w:szCs w:val="20"/>
          <w:lang w:eastAsia="en-US"/>
        </w:rPr>
        <w:t xml:space="preserve"> de</w:t>
      </w:r>
      <w:r w:rsidRPr="0007268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 __________</w:t>
      </w:r>
      <w:r w:rsidRPr="0007268E">
        <w:rPr>
          <w:rFonts w:ascii="Arial" w:eastAsiaTheme="minorHAnsi" w:hAnsi="Arial" w:cs="Arial"/>
          <w:sz w:val="20"/>
          <w:szCs w:val="20"/>
          <w:lang w:eastAsia="en-US"/>
        </w:rPr>
        <w:t>de 2026.</w:t>
      </w:r>
    </w:p>
    <w:p w14:paraId="159C9907" w14:textId="77777777" w:rsidR="0007268E" w:rsidRPr="0007268E" w:rsidRDefault="0007268E" w:rsidP="0007268E">
      <w:pPr>
        <w:pStyle w:val="Corpodetexto"/>
        <w:ind w:left="1395" w:right="1402"/>
        <w:jc w:val="center"/>
        <w:rPr>
          <w:rFonts w:ascii="Arial" w:hAnsi="Arial" w:cs="Arial"/>
          <w:w w:val="105"/>
          <w:sz w:val="20"/>
          <w:szCs w:val="20"/>
        </w:rPr>
      </w:pPr>
    </w:p>
    <w:p w14:paraId="33A75432" w14:textId="77777777" w:rsidR="0007268E" w:rsidRPr="0007268E" w:rsidRDefault="0007268E" w:rsidP="0007268E">
      <w:pPr>
        <w:tabs>
          <w:tab w:val="left" w:pos="3040"/>
        </w:tabs>
        <w:spacing w:after="16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D42330" w14:textId="77777777" w:rsidR="0007268E" w:rsidRPr="0007268E" w:rsidRDefault="0007268E" w:rsidP="0007268E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07268E">
        <w:rPr>
          <w:rFonts w:ascii="Arial" w:hAnsi="Arial" w:cs="Arial"/>
          <w:bCs/>
          <w:sz w:val="20"/>
          <w:szCs w:val="20"/>
        </w:rPr>
        <w:t>Responsável legal da CONTRATANTE</w:t>
      </w:r>
    </w:p>
    <w:p w14:paraId="78BB721F" w14:textId="77777777" w:rsidR="0007268E" w:rsidRPr="0007268E" w:rsidRDefault="0007268E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07268E" w:rsidRPr="0007268E" w:rsidSect="00984DB7">
      <w:headerReference w:type="default" r:id="rId12"/>
      <w:footerReference w:type="default" r:id="rId13"/>
      <w:pgSz w:w="11906" w:h="16838"/>
      <w:pgMar w:top="1418" w:right="1134" w:bottom="1418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C120D" w14:textId="77777777" w:rsidR="00C478C5" w:rsidRDefault="00D450C8">
      <w:r>
        <w:separator/>
      </w:r>
    </w:p>
  </w:endnote>
  <w:endnote w:type="continuationSeparator" w:id="0">
    <w:p w14:paraId="2A63562A" w14:textId="77777777" w:rsidR="00C478C5" w:rsidRDefault="00D45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714564"/>
      <w:docPartObj>
        <w:docPartGallery w:val="Page Numbers (Bottom of Page)"/>
        <w:docPartUnique/>
      </w:docPartObj>
    </w:sdtPr>
    <w:sdtEndPr/>
    <w:sdtContent>
      <w:p w14:paraId="15ADD0F0" w14:textId="1BF73012" w:rsidR="003F4E60" w:rsidRDefault="00D450C8" w:rsidP="00231968">
        <w:pPr>
          <w:pStyle w:val="Rodap"/>
          <w:ind w:firstLine="3990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31968">
          <w:rPr>
            <w:noProof/>
          </w:rPr>
          <w:t>4</w:t>
        </w:r>
        <w:r>
          <w:fldChar w:fldCharType="end"/>
        </w:r>
      </w:p>
    </w:sdtContent>
  </w:sdt>
  <w:tbl>
    <w:tblPr>
      <w:tblStyle w:val="Tabelacomgrade"/>
      <w:tblW w:w="2836" w:type="dxa"/>
      <w:tblInd w:w="-289" w:type="dxa"/>
      <w:tblLayout w:type="fixed"/>
      <w:tblLook w:val="04A0" w:firstRow="1" w:lastRow="0" w:firstColumn="1" w:lastColumn="0" w:noHBand="0" w:noVBand="1"/>
    </w:tblPr>
    <w:tblGrid>
      <w:gridCol w:w="2836"/>
    </w:tblGrid>
    <w:tr w:rsidR="003F4E60" w14:paraId="4F866CF8" w14:textId="77777777" w:rsidTr="00CD00BA">
      <w:trPr>
        <w:trHeight w:val="600"/>
      </w:trPr>
      <w:tc>
        <w:tcPr>
          <w:tcW w:w="2836" w:type="dxa"/>
        </w:tcPr>
        <w:p w14:paraId="40401917" w14:textId="78503D46" w:rsidR="003F4E60" w:rsidRDefault="00CD00BA" w:rsidP="00CD00BA">
          <w:pPr>
            <w:pStyle w:val="Rodap"/>
            <w:widowControl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Luiz Felipe P C Guimarães</w:t>
          </w:r>
        </w:p>
        <w:p w14:paraId="12F5C946" w14:textId="02E148D0" w:rsidR="00CD00BA" w:rsidRDefault="00CD00BA" w:rsidP="00CD00BA">
          <w:pPr>
            <w:pStyle w:val="Rodap"/>
            <w:widowControl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Assistente Jurídico</w:t>
          </w:r>
        </w:p>
        <w:p w14:paraId="5F30003F" w14:textId="12406314" w:rsidR="003F4E60" w:rsidRDefault="00CD00BA" w:rsidP="00CD00BA">
          <w:pPr>
            <w:pStyle w:val="Rodap"/>
            <w:widowControl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OAB/MG 138068</w:t>
          </w:r>
        </w:p>
      </w:tc>
    </w:tr>
  </w:tbl>
  <w:p w14:paraId="3567C734" w14:textId="77777777" w:rsidR="00231968" w:rsidRDefault="00231968" w:rsidP="00231968">
    <w:pPr>
      <w:pStyle w:val="Rodap"/>
      <w:jc w:val="center"/>
      <w:rPr>
        <w:rFonts w:cs="Arial"/>
        <w:sz w:val="12"/>
        <w:szCs w:val="16"/>
      </w:rPr>
    </w:pPr>
  </w:p>
  <w:p w14:paraId="34B5BF1D" w14:textId="75436432" w:rsidR="00231968" w:rsidRPr="00231968" w:rsidRDefault="00231968" w:rsidP="00231968">
    <w:pPr>
      <w:pStyle w:val="Rodap"/>
      <w:jc w:val="center"/>
      <w:rPr>
        <w:rFonts w:ascii="Arial" w:hAnsi="Arial" w:cs="Arial"/>
        <w:sz w:val="12"/>
        <w:szCs w:val="12"/>
      </w:rPr>
    </w:pPr>
    <w:r w:rsidRPr="00231968">
      <w:rPr>
        <w:rFonts w:ascii="Arial" w:hAnsi="Arial" w:cs="Arial"/>
        <w:sz w:val="12"/>
        <w:szCs w:val="12"/>
      </w:rPr>
      <w:t>CONSELHO REGIONAL DE ENFERMAGEM DE MINAS GERAIS – COREN/MG</w:t>
    </w:r>
  </w:p>
  <w:p w14:paraId="3B718A49" w14:textId="77777777" w:rsidR="00231968" w:rsidRPr="00231968" w:rsidRDefault="00231968" w:rsidP="00231968">
    <w:pPr>
      <w:pStyle w:val="Rodap"/>
      <w:jc w:val="center"/>
      <w:rPr>
        <w:rFonts w:ascii="Arial" w:hAnsi="Arial" w:cs="Arial"/>
        <w:sz w:val="12"/>
        <w:szCs w:val="12"/>
        <w:lang w:val="en-US"/>
      </w:rPr>
    </w:pPr>
    <w:r w:rsidRPr="00231968">
      <w:rPr>
        <w:rFonts w:ascii="Arial" w:hAnsi="Arial" w:cs="Arial"/>
        <w:sz w:val="12"/>
        <w:szCs w:val="12"/>
      </w:rPr>
      <w:t xml:space="preserve">Rua da Bahia, 916 – 9° Andar, bairro Centro, Belo Horizonte/MG. </w:t>
    </w:r>
    <w:r w:rsidRPr="00231968">
      <w:rPr>
        <w:rFonts w:ascii="Arial" w:hAnsi="Arial" w:cs="Arial"/>
        <w:sz w:val="12"/>
        <w:szCs w:val="12"/>
        <w:lang w:val="en-US"/>
      </w:rPr>
      <w:t>CEP 30.160-011. Tel.: (31) 3238-7544</w:t>
    </w:r>
  </w:p>
  <w:p w14:paraId="730F3823" w14:textId="0DD2E8B1" w:rsidR="003F4E60" w:rsidRPr="00231968" w:rsidRDefault="00231968" w:rsidP="00231968">
    <w:pPr>
      <w:pStyle w:val="Rodap"/>
      <w:jc w:val="center"/>
      <w:rPr>
        <w:rFonts w:ascii="Arial" w:hAnsi="Arial" w:cs="Arial"/>
        <w:sz w:val="12"/>
        <w:szCs w:val="12"/>
        <w:lang w:val="en-US"/>
      </w:rPr>
    </w:pPr>
    <w:hyperlink r:id="rId1">
      <w:r w:rsidRPr="00231968">
        <w:rPr>
          <w:rStyle w:val="LinkdaInternet"/>
          <w:rFonts w:ascii="Arial" w:hAnsi="Arial" w:cs="Arial"/>
          <w:color w:val="auto"/>
          <w:sz w:val="12"/>
          <w:szCs w:val="12"/>
          <w:lang w:val="en-US"/>
        </w:rPr>
        <w:t>www.corenmg.gov.br</w:t>
      </w:r>
    </w:hyperlink>
    <w:r w:rsidRPr="00231968">
      <w:rPr>
        <w:rFonts w:ascii="Arial" w:hAnsi="Arial" w:cs="Arial"/>
        <w:sz w:val="12"/>
        <w:szCs w:val="12"/>
        <w:lang w:val="en-US"/>
      </w:rPr>
      <w:t xml:space="preserve"> - </w:t>
    </w:r>
    <w:hyperlink r:id="rId2">
      <w:r w:rsidRPr="00231968">
        <w:rPr>
          <w:rStyle w:val="LinkdaInternet"/>
          <w:rFonts w:ascii="Arial" w:hAnsi="Arial" w:cs="Arial"/>
          <w:color w:val="auto"/>
          <w:sz w:val="12"/>
          <w:szCs w:val="12"/>
          <w:lang w:val="en-US"/>
        </w:rPr>
        <w:t>pregao@corenmg.gov.br</w:t>
      </w:r>
    </w:hyperlink>
  </w:p>
  <w:p w14:paraId="29E992F3" w14:textId="77777777" w:rsidR="003F4E60" w:rsidRPr="00231968" w:rsidRDefault="003F4E60">
    <w:pPr>
      <w:pStyle w:val="Rodap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20A39" w14:textId="77777777" w:rsidR="00C478C5" w:rsidRDefault="00D450C8">
      <w:r>
        <w:separator/>
      </w:r>
    </w:p>
  </w:footnote>
  <w:footnote w:type="continuationSeparator" w:id="0">
    <w:p w14:paraId="666292BB" w14:textId="77777777" w:rsidR="00C478C5" w:rsidRDefault="00D45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6DDBE" w14:textId="77777777" w:rsidR="003F4E60" w:rsidRDefault="00D450C8">
    <w:pPr>
      <w:pStyle w:val="Cabealho"/>
      <w:jc w:val="center"/>
    </w:pPr>
    <w:r>
      <w:rPr>
        <w:noProof/>
        <w:lang w:val="en-US" w:eastAsia="en-US"/>
      </w:rPr>
      <w:drawing>
        <wp:inline distT="0" distB="0" distL="0" distR="0" wp14:anchorId="3B15FF3A" wp14:editId="55ED26E7">
          <wp:extent cx="3095625" cy="790575"/>
          <wp:effectExtent l="0" t="0" r="0" b="0"/>
          <wp:docPr id="654868658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790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457F16" w14:textId="61E89AFF" w:rsidR="003F4E60" w:rsidRDefault="00D450C8">
    <w:pPr>
      <w:pStyle w:val="Cabealho"/>
      <w:jc w:val="right"/>
      <w:rPr>
        <w:rFonts w:ascii="Arial" w:hAnsi="Arial"/>
      </w:rPr>
    </w:pPr>
    <w:r>
      <w:rPr>
        <w:rFonts w:ascii="Arial" w:hAnsi="Arial" w:cs="Arial"/>
        <w:b/>
        <w:bCs/>
        <w:sz w:val="16"/>
        <w:szCs w:val="16"/>
      </w:rPr>
      <w:t xml:space="preserve">PROCESSO N° </w:t>
    </w:r>
    <w:r w:rsidR="007A7480">
      <w:rPr>
        <w:rFonts w:ascii="Arial" w:hAnsi="Arial" w:cs="Arial"/>
        <w:b/>
        <w:bCs/>
        <w:sz w:val="16"/>
        <w:szCs w:val="16"/>
      </w:rPr>
      <w:t>0</w:t>
    </w:r>
    <w:r w:rsidR="00F7084D">
      <w:rPr>
        <w:rFonts w:ascii="Arial" w:hAnsi="Arial" w:cs="Arial"/>
        <w:b/>
        <w:bCs/>
        <w:sz w:val="16"/>
        <w:szCs w:val="16"/>
      </w:rPr>
      <w:t>18</w:t>
    </w:r>
    <w:r w:rsidR="002C39B8">
      <w:rPr>
        <w:rFonts w:ascii="Arial" w:hAnsi="Arial" w:cs="Arial"/>
        <w:b/>
        <w:bCs/>
        <w:sz w:val="16"/>
        <w:szCs w:val="16"/>
      </w:rPr>
      <w:t>/202</w:t>
    </w:r>
    <w:r w:rsidR="00F7084D">
      <w:rPr>
        <w:rFonts w:ascii="Arial" w:hAnsi="Arial" w:cs="Arial"/>
        <w:b/>
        <w:bCs/>
        <w:sz w:val="16"/>
        <w:szCs w:val="16"/>
      </w:rPr>
      <w:t>6</w:t>
    </w:r>
  </w:p>
  <w:p w14:paraId="3429709F" w14:textId="05156159" w:rsidR="003F4E60" w:rsidRPr="00E3758B" w:rsidRDefault="00D450C8">
    <w:pPr>
      <w:pStyle w:val="Cabealho"/>
      <w:jc w:val="right"/>
      <w:rPr>
        <w:rFonts w:ascii="Arial" w:hAnsi="Arial"/>
      </w:rPr>
    </w:pPr>
    <w:r>
      <w:rPr>
        <w:rFonts w:ascii="Arial" w:hAnsi="Arial" w:cs="Arial"/>
        <w:b/>
        <w:bCs/>
        <w:sz w:val="16"/>
        <w:szCs w:val="16"/>
      </w:rPr>
      <w:t xml:space="preserve">PREGÃO ELETRÔNICO </w:t>
    </w:r>
    <w:r w:rsidRPr="00E3758B">
      <w:rPr>
        <w:rFonts w:ascii="Arial" w:hAnsi="Arial" w:cs="Arial"/>
        <w:b/>
        <w:bCs/>
        <w:sz w:val="16"/>
        <w:szCs w:val="16"/>
      </w:rPr>
      <w:t xml:space="preserve">N° </w:t>
    </w:r>
    <w:r w:rsidR="007A7480" w:rsidRPr="00E3758B">
      <w:rPr>
        <w:rFonts w:ascii="Arial" w:hAnsi="Arial" w:cs="Arial"/>
        <w:b/>
        <w:bCs/>
        <w:sz w:val="16"/>
        <w:szCs w:val="16"/>
      </w:rPr>
      <w:t>90.0</w:t>
    </w:r>
    <w:r w:rsidR="00F7084D">
      <w:rPr>
        <w:rFonts w:ascii="Arial" w:hAnsi="Arial" w:cs="Arial"/>
        <w:b/>
        <w:bCs/>
        <w:sz w:val="16"/>
        <w:szCs w:val="16"/>
      </w:rPr>
      <w:t>09</w:t>
    </w:r>
    <w:r w:rsidR="002C39B8" w:rsidRPr="00E3758B">
      <w:rPr>
        <w:rFonts w:ascii="Arial" w:hAnsi="Arial" w:cs="Arial"/>
        <w:b/>
        <w:bCs/>
        <w:sz w:val="16"/>
        <w:szCs w:val="16"/>
      </w:rPr>
      <w:t>/20</w:t>
    </w:r>
    <w:r w:rsidR="00F7084D">
      <w:rPr>
        <w:rFonts w:ascii="Arial" w:hAnsi="Arial" w:cs="Arial"/>
        <w:b/>
        <w:bCs/>
        <w:sz w:val="16"/>
        <w:szCs w:val="16"/>
      </w:rPr>
      <w:t>26</w:t>
    </w:r>
  </w:p>
  <w:p w14:paraId="34D24088" w14:textId="6CC4CB29" w:rsidR="003F4E60" w:rsidRPr="00E3758B" w:rsidRDefault="00D450C8">
    <w:pPr>
      <w:pStyle w:val="Cabealho"/>
      <w:jc w:val="right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 xml:space="preserve">REGISTRO DE PREÇOS </w:t>
    </w:r>
    <w:r w:rsidRPr="00E3758B">
      <w:rPr>
        <w:rFonts w:ascii="Arial" w:hAnsi="Arial" w:cs="Arial"/>
        <w:b/>
        <w:bCs/>
        <w:sz w:val="16"/>
        <w:szCs w:val="16"/>
      </w:rPr>
      <w:t xml:space="preserve">N° </w:t>
    </w:r>
    <w:r w:rsidR="007A7480" w:rsidRPr="00E3758B">
      <w:rPr>
        <w:rFonts w:ascii="Arial" w:hAnsi="Arial" w:cs="Arial"/>
        <w:b/>
        <w:bCs/>
        <w:sz w:val="16"/>
        <w:szCs w:val="16"/>
      </w:rPr>
      <w:t>90.0</w:t>
    </w:r>
    <w:r w:rsidR="00F7084D">
      <w:rPr>
        <w:rFonts w:ascii="Arial" w:hAnsi="Arial" w:cs="Arial"/>
        <w:b/>
        <w:bCs/>
        <w:sz w:val="16"/>
        <w:szCs w:val="16"/>
      </w:rPr>
      <w:t>07</w:t>
    </w:r>
    <w:r w:rsidR="007A7480" w:rsidRPr="00E3758B">
      <w:rPr>
        <w:rFonts w:ascii="Arial" w:hAnsi="Arial" w:cs="Arial"/>
        <w:b/>
        <w:bCs/>
        <w:sz w:val="16"/>
        <w:szCs w:val="16"/>
      </w:rPr>
      <w:t>/20</w:t>
    </w:r>
    <w:r w:rsidR="00F7084D">
      <w:rPr>
        <w:rFonts w:ascii="Arial" w:hAnsi="Arial" w:cs="Arial"/>
        <w:b/>
        <w:bCs/>
        <w:sz w:val="16"/>
        <w:szCs w:val="16"/>
      </w:rPr>
      <w:t>26</w:t>
    </w:r>
  </w:p>
  <w:p w14:paraId="1429C281" w14:textId="77777777" w:rsidR="00017FF0" w:rsidRDefault="00017FF0">
    <w:pPr>
      <w:pStyle w:val="Cabealho"/>
      <w:jc w:val="right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106CB4"/>
    <w:multiLevelType w:val="multilevel"/>
    <w:tmpl w:val="12E672B2"/>
    <w:lvl w:ilvl="0">
      <w:start w:val="8"/>
      <w:numFmt w:val="decimal"/>
      <w:lvlText w:val="%1."/>
      <w:lvlJc w:val="left"/>
      <w:pPr>
        <w:ind w:left="1288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05" w:hanging="50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701" w:hanging="100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700" w:hanging="10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8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200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700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200" w:hanging="1001"/>
      </w:pPr>
      <w:rPr>
        <w:rFonts w:hint="default"/>
        <w:lang w:val="pt-PT" w:eastAsia="en-US" w:bidi="ar-SA"/>
      </w:rPr>
    </w:lvl>
  </w:abstractNum>
  <w:abstractNum w:abstractNumId="3" w15:restartNumberingAfterBreak="0">
    <w:nsid w:val="18A63C3A"/>
    <w:multiLevelType w:val="multilevel"/>
    <w:tmpl w:val="E796EB9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Nvel2-Red"/>
      <w:suff w:val="space"/>
      <w:lvlText w:val="%1.%2."/>
      <w:lvlJc w:val="left"/>
      <w:pPr>
        <w:ind w:left="0" w:firstLine="0"/>
      </w:pPr>
      <w:rPr>
        <w:b w:val="0"/>
        <w:bCs/>
        <w:i w:val="0"/>
        <w:color w:val="00000A"/>
      </w:rPr>
    </w:lvl>
    <w:lvl w:ilvl="2">
      <w:start w:val="1"/>
      <w:numFmt w:val="decimal"/>
      <w:pStyle w:val="Nvel3-R"/>
      <w:suff w:val="space"/>
      <w:lvlText w:val="%1.%2.%3."/>
      <w:lvlJc w:val="left"/>
      <w:pPr>
        <w:ind w:left="1135" w:firstLine="0"/>
      </w:pPr>
      <w:rPr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86032B9"/>
    <w:multiLevelType w:val="multilevel"/>
    <w:tmpl w:val="39A4A12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b/>
        <w:bCs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42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567" w:firstLine="0"/>
      </w:pPr>
      <w:rPr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87B3CA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B704E8"/>
    <w:multiLevelType w:val="hybridMultilevel"/>
    <w:tmpl w:val="C5DE7A5A"/>
    <w:lvl w:ilvl="0" w:tplc="53823746">
      <w:start w:val="1"/>
      <w:numFmt w:val="lowerLetter"/>
      <w:lvlText w:val="%1)"/>
      <w:lvlJc w:val="left"/>
      <w:pPr>
        <w:ind w:left="163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2" w:hanging="360"/>
      </w:pPr>
    </w:lvl>
    <w:lvl w:ilvl="2" w:tplc="0416001B" w:tentative="1">
      <w:start w:val="1"/>
      <w:numFmt w:val="lowerRoman"/>
      <w:lvlText w:val="%3."/>
      <w:lvlJc w:val="right"/>
      <w:pPr>
        <w:ind w:left="3072" w:hanging="180"/>
      </w:pPr>
    </w:lvl>
    <w:lvl w:ilvl="3" w:tplc="0416000F" w:tentative="1">
      <w:start w:val="1"/>
      <w:numFmt w:val="decimal"/>
      <w:lvlText w:val="%4."/>
      <w:lvlJc w:val="left"/>
      <w:pPr>
        <w:ind w:left="3792" w:hanging="360"/>
      </w:pPr>
    </w:lvl>
    <w:lvl w:ilvl="4" w:tplc="04160019" w:tentative="1">
      <w:start w:val="1"/>
      <w:numFmt w:val="lowerLetter"/>
      <w:lvlText w:val="%5."/>
      <w:lvlJc w:val="left"/>
      <w:pPr>
        <w:ind w:left="4512" w:hanging="360"/>
      </w:pPr>
    </w:lvl>
    <w:lvl w:ilvl="5" w:tplc="0416001B" w:tentative="1">
      <w:start w:val="1"/>
      <w:numFmt w:val="lowerRoman"/>
      <w:lvlText w:val="%6."/>
      <w:lvlJc w:val="right"/>
      <w:pPr>
        <w:ind w:left="5232" w:hanging="180"/>
      </w:pPr>
    </w:lvl>
    <w:lvl w:ilvl="6" w:tplc="0416000F" w:tentative="1">
      <w:start w:val="1"/>
      <w:numFmt w:val="decimal"/>
      <w:lvlText w:val="%7."/>
      <w:lvlJc w:val="left"/>
      <w:pPr>
        <w:ind w:left="5952" w:hanging="360"/>
      </w:pPr>
    </w:lvl>
    <w:lvl w:ilvl="7" w:tplc="04160019" w:tentative="1">
      <w:start w:val="1"/>
      <w:numFmt w:val="lowerLetter"/>
      <w:lvlText w:val="%8."/>
      <w:lvlJc w:val="left"/>
      <w:pPr>
        <w:ind w:left="6672" w:hanging="360"/>
      </w:pPr>
    </w:lvl>
    <w:lvl w:ilvl="8" w:tplc="0416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7" w15:restartNumberingAfterBreak="0">
    <w:nsid w:val="2F8C4AE5"/>
    <w:multiLevelType w:val="multilevel"/>
    <w:tmpl w:val="D11A9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8E40C4"/>
    <w:multiLevelType w:val="multilevel"/>
    <w:tmpl w:val="B40A60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31542A3"/>
    <w:multiLevelType w:val="multilevel"/>
    <w:tmpl w:val="BDBC7DBE"/>
    <w:lvl w:ilvl="0">
      <w:start w:val="1"/>
      <w:numFmt w:val="lowerLetter"/>
      <w:lvlText w:val="%1)"/>
      <w:lvlJc w:val="left"/>
      <w:pPr>
        <w:tabs>
          <w:tab w:val="num" w:pos="0"/>
        </w:tabs>
        <w:ind w:left="1200" w:hanging="258"/>
      </w:pPr>
      <w:rPr>
        <w:rFonts w:ascii="Arial" w:eastAsia="Cambria" w:hAnsi="Arial" w:cs="Arial" w:hint="default"/>
        <w:spacing w:val="-1"/>
        <w:w w:val="101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96" w:hanging="258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93" w:hanging="258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89" w:hanging="25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6" w:hanging="25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82" w:hanging="25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79" w:hanging="25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75" w:hanging="25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72" w:hanging="258"/>
      </w:pPr>
      <w:rPr>
        <w:rFonts w:ascii="Symbol" w:hAnsi="Symbol" w:cs="Symbol" w:hint="default"/>
        <w:lang w:val="pt-PT" w:eastAsia="en-US" w:bidi="ar-SA"/>
      </w:rPr>
    </w:lvl>
  </w:abstractNum>
  <w:abstractNum w:abstractNumId="10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50481587"/>
    <w:multiLevelType w:val="multilevel"/>
    <w:tmpl w:val="0CDCA436"/>
    <w:lvl w:ilvl="0">
      <w:start w:val="1"/>
      <w:numFmt w:val="decimal"/>
      <w:pStyle w:val="Nivel01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/>
        <w:b/>
        <w:bCs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42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567" w:firstLine="0"/>
      </w:pPr>
      <w:rPr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64FF601C"/>
    <w:multiLevelType w:val="multilevel"/>
    <w:tmpl w:val="9B56AEB2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266735C"/>
    <w:multiLevelType w:val="hybridMultilevel"/>
    <w:tmpl w:val="68A4B1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31122351">
    <w:abstractNumId w:val="11"/>
  </w:num>
  <w:num w:numId="2" w16cid:durableId="1117455871">
    <w:abstractNumId w:val="13"/>
  </w:num>
  <w:num w:numId="3" w16cid:durableId="1273245377">
    <w:abstractNumId w:val="8"/>
  </w:num>
  <w:num w:numId="4" w16cid:durableId="1812013479">
    <w:abstractNumId w:val="3"/>
  </w:num>
  <w:num w:numId="5" w16cid:durableId="1688287872">
    <w:abstractNumId w:val="0"/>
  </w:num>
  <w:num w:numId="6" w16cid:durableId="1818759266">
    <w:abstractNumId w:val="15"/>
  </w:num>
  <w:num w:numId="7" w16cid:durableId="559483473">
    <w:abstractNumId w:val="12"/>
  </w:num>
  <w:num w:numId="8" w16cid:durableId="550963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6552245">
    <w:abstractNumId w:val="6"/>
  </w:num>
  <w:num w:numId="10" w16cid:durableId="613513734">
    <w:abstractNumId w:val="4"/>
  </w:num>
  <w:num w:numId="11" w16cid:durableId="1191845246">
    <w:abstractNumId w:val="2"/>
  </w:num>
  <w:num w:numId="12" w16cid:durableId="510072343">
    <w:abstractNumId w:val="5"/>
  </w:num>
  <w:num w:numId="13" w16cid:durableId="18851434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256130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5555996">
    <w:abstractNumId w:val="9"/>
  </w:num>
  <w:num w:numId="16" w16cid:durableId="307561423">
    <w:abstractNumId w:val="7"/>
  </w:num>
  <w:num w:numId="17" w16cid:durableId="14531307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57"/>
  <w:autoHyphenation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E60"/>
    <w:rsid w:val="0000493E"/>
    <w:rsid w:val="00005A5A"/>
    <w:rsid w:val="00015E68"/>
    <w:rsid w:val="00017FF0"/>
    <w:rsid w:val="000221CB"/>
    <w:rsid w:val="00037008"/>
    <w:rsid w:val="0005195E"/>
    <w:rsid w:val="00054BCF"/>
    <w:rsid w:val="000673C2"/>
    <w:rsid w:val="0007268E"/>
    <w:rsid w:val="000954D6"/>
    <w:rsid w:val="000F7B8A"/>
    <w:rsid w:val="00102086"/>
    <w:rsid w:val="001303AD"/>
    <w:rsid w:val="00143E63"/>
    <w:rsid w:val="001559A9"/>
    <w:rsid w:val="00173EBC"/>
    <w:rsid w:val="0018331D"/>
    <w:rsid w:val="00190B61"/>
    <w:rsid w:val="001D3307"/>
    <w:rsid w:val="00231968"/>
    <w:rsid w:val="00234DFA"/>
    <w:rsid w:val="00262FC7"/>
    <w:rsid w:val="002C39B8"/>
    <w:rsid w:val="002C5618"/>
    <w:rsid w:val="002C7D31"/>
    <w:rsid w:val="002F7064"/>
    <w:rsid w:val="00301165"/>
    <w:rsid w:val="0033578D"/>
    <w:rsid w:val="0035513A"/>
    <w:rsid w:val="003647AD"/>
    <w:rsid w:val="00375364"/>
    <w:rsid w:val="00384E5F"/>
    <w:rsid w:val="003F4E60"/>
    <w:rsid w:val="00437273"/>
    <w:rsid w:val="0045551C"/>
    <w:rsid w:val="004A471C"/>
    <w:rsid w:val="00570CB7"/>
    <w:rsid w:val="005F7B73"/>
    <w:rsid w:val="006062C6"/>
    <w:rsid w:val="00645854"/>
    <w:rsid w:val="006668D3"/>
    <w:rsid w:val="006769BE"/>
    <w:rsid w:val="006B41DA"/>
    <w:rsid w:val="006E6EB9"/>
    <w:rsid w:val="00714CDC"/>
    <w:rsid w:val="007328FA"/>
    <w:rsid w:val="00757AC2"/>
    <w:rsid w:val="00774DFE"/>
    <w:rsid w:val="007819CC"/>
    <w:rsid w:val="007A361D"/>
    <w:rsid w:val="007A7480"/>
    <w:rsid w:val="007C0239"/>
    <w:rsid w:val="007C1121"/>
    <w:rsid w:val="007C492B"/>
    <w:rsid w:val="007E18F3"/>
    <w:rsid w:val="008011A5"/>
    <w:rsid w:val="00806C43"/>
    <w:rsid w:val="00817973"/>
    <w:rsid w:val="00824DCF"/>
    <w:rsid w:val="0084292E"/>
    <w:rsid w:val="008A0FDD"/>
    <w:rsid w:val="008A2146"/>
    <w:rsid w:val="008B3560"/>
    <w:rsid w:val="008B6CB1"/>
    <w:rsid w:val="008C69A8"/>
    <w:rsid w:val="008F5D92"/>
    <w:rsid w:val="00902E13"/>
    <w:rsid w:val="00912676"/>
    <w:rsid w:val="00943914"/>
    <w:rsid w:val="00984DB7"/>
    <w:rsid w:val="00996B89"/>
    <w:rsid w:val="009B5592"/>
    <w:rsid w:val="009C0108"/>
    <w:rsid w:val="009D2054"/>
    <w:rsid w:val="009E7216"/>
    <w:rsid w:val="00A339BA"/>
    <w:rsid w:val="00A625E6"/>
    <w:rsid w:val="00AB74ED"/>
    <w:rsid w:val="00B12CED"/>
    <w:rsid w:val="00B275DD"/>
    <w:rsid w:val="00B645FE"/>
    <w:rsid w:val="00BB3ECF"/>
    <w:rsid w:val="00BD498D"/>
    <w:rsid w:val="00BE4EAE"/>
    <w:rsid w:val="00BF40ED"/>
    <w:rsid w:val="00C03988"/>
    <w:rsid w:val="00C215C3"/>
    <w:rsid w:val="00C247F7"/>
    <w:rsid w:val="00C32110"/>
    <w:rsid w:val="00C478C5"/>
    <w:rsid w:val="00C90F6A"/>
    <w:rsid w:val="00CA7C2B"/>
    <w:rsid w:val="00CD00BA"/>
    <w:rsid w:val="00CE2EAB"/>
    <w:rsid w:val="00D002C8"/>
    <w:rsid w:val="00D05BDE"/>
    <w:rsid w:val="00D20953"/>
    <w:rsid w:val="00D450C8"/>
    <w:rsid w:val="00D938E4"/>
    <w:rsid w:val="00DD7A49"/>
    <w:rsid w:val="00DF575D"/>
    <w:rsid w:val="00E11D18"/>
    <w:rsid w:val="00E15E36"/>
    <w:rsid w:val="00E33A9C"/>
    <w:rsid w:val="00E37374"/>
    <w:rsid w:val="00E3758B"/>
    <w:rsid w:val="00E40B0F"/>
    <w:rsid w:val="00E94C55"/>
    <w:rsid w:val="00E95EF0"/>
    <w:rsid w:val="00EA2361"/>
    <w:rsid w:val="00EE2AB8"/>
    <w:rsid w:val="00EF429F"/>
    <w:rsid w:val="00F15338"/>
    <w:rsid w:val="00F16A07"/>
    <w:rsid w:val="00F4459F"/>
    <w:rsid w:val="00F60E2A"/>
    <w:rsid w:val="00F7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F10811A"/>
  <w15:docId w15:val="{C36F2402-3574-4C5A-817F-E1E0086B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CA31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link w:val="citao2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820BD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D820BD"/>
    <w:rPr>
      <w:rFonts w:ascii="Ecofont_Spranq_eco_Sans" w:hAnsi="Ecofont_Spranq_eco_Sans" w:cs="Tahoma"/>
      <w:sz w:val="24"/>
      <w:szCs w:val="24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087B83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Nivel01TituloChar">
    <w:name w:val="Nivel_01_Titulo Char"/>
    <w:basedOn w:val="CitaoChar"/>
    <w:link w:val="Nivel01Titulo"/>
    <w:qFormat/>
    <w:rsid w:val="00CA3107"/>
    <w:rPr>
      <w:rFonts w:ascii="Ecofont_Spranq_eco_Sans" w:eastAsiaTheme="majorEastAsia" w:hAnsi="Ecofont_Spranq_eco_Sans" w:cstheme="majorBidi"/>
      <w:b/>
      <w:bCs/>
      <w:i w:val="0"/>
      <w:iCs w:val="0"/>
      <w:color w:val="000000"/>
      <w:szCs w:val="28"/>
      <w:shd w:val="clear" w:color="auto" w:fill="FFFFCC"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CA3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_01 Char"/>
    <w:basedOn w:val="Ttulo1Char"/>
    <w:link w:val="Nivel01"/>
    <w:qFormat/>
    <w:rsid w:val="00CA3107"/>
    <w:rPr>
      <w:rFonts w:ascii="Ecofont_Spranq_eco_Sans" w:eastAsiaTheme="majorEastAsia" w:hAnsi="Ecofont_Spranq_eco_Sans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11012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11012A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11012A"/>
    <w:rPr>
      <w:rFonts w:ascii="Ecofont_Spranq_eco_Sans" w:hAnsi="Ecofont_Spranq_eco_Sans" w:cs="Tahoma"/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756D46"/>
    <w:rPr>
      <w:color w:val="605E5C"/>
      <w:shd w:val="clear" w:color="auto" w:fill="E1DFDD"/>
    </w:rPr>
  </w:style>
  <w:style w:type="character" w:customStyle="1" w:styleId="PargrafodaListaChar">
    <w:name w:val="Parágrafo da Lista Char"/>
    <w:link w:val="PargrafodaLista"/>
    <w:uiPriority w:val="1"/>
    <w:qFormat/>
    <w:rsid w:val="006F746D"/>
    <w:rPr>
      <w:rFonts w:ascii="Ecofont_Spranq_eco_Sans" w:hAnsi="Ecofont_Spranq_eco_Sans" w:cs="Tahoma"/>
      <w:sz w:val="24"/>
      <w:szCs w:val="24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820B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820BD"/>
    <w:pPr>
      <w:tabs>
        <w:tab w:val="center" w:pos="4252"/>
        <w:tab w:val="right" w:pos="8504"/>
      </w:tabs>
    </w:p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87B8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lang w:val="x-none"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CA3107"/>
    <w:pPr>
      <w:tabs>
        <w:tab w:val="left" w:pos="567"/>
      </w:tabs>
      <w:spacing w:before="240"/>
    </w:pPr>
    <w:rPr>
      <w:rFonts w:ascii="Ecofont_Spranq_eco_Sans" w:hAnsi="Ecofont_Spranq_eco_Sans"/>
      <w:color w:val="auto"/>
      <w:sz w:val="20"/>
    </w:rPr>
  </w:style>
  <w:style w:type="paragraph" w:customStyle="1" w:styleId="Nivel01">
    <w:name w:val="Nivel_01"/>
    <w:basedOn w:val="Ttulo1"/>
    <w:link w:val="Nivel01Char"/>
    <w:qFormat/>
    <w:rsid w:val="00CA3107"/>
    <w:pPr>
      <w:numPr>
        <w:numId w:val="1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paragraph" w:customStyle="1" w:styleId="Nivel010">
    <w:name w:val="Nivel 01"/>
    <w:basedOn w:val="Ttulo1"/>
    <w:next w:val="Normal"/>
    <w:link w:val="Nivel01Char0"/>
    <w:qFormat/>
    <w:rsid w:val="0042617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11012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11012A"/>
    <w:rPr>
      <w:b/>
      <w:bCs/>
    </w:rPr>
  </w:style>
  <w:style w:type="paragraph" w:customStyle="1" w:styleId="Nivel1">
    <w:name w:val="Nivel1"/>
    <w:basedOn w:val="Ttulo1"/>
    <w:next w:val="Normal"/>
    <w:qFormat/>
    <w:rsid w:val="006F746D"/>
    <w:pPr>
      <w:spacing w:after="120" w:line="276" w:lineRule="auto"/>
      <w:ind w:left="360" w:hanging="360"/>
      <w:jc w:val="both"/>
    </w:pPr>
    <w:rPr>
      <w:rFonts w:ascii="Arial" w:hAnsi="Arial" w:cs="Arial"/>
      <w:bCs w:val="0"/>
      <w:color w:val="000000"/>
      <w:sz w:val="20"/>
      <w:szCs w:val="20"/>
    </w:rPr>
  </w:style>
  <w:style w:type="table" w:styleId="Tabelacomgrade">
    <w:name w:val="Table Grid"/>
    <w:basedOn w:val="Tabelanormal"/>
    <w:rsid w:val="00A77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938E4"/>
    <w:rPr>
      <w:color w:val="000080"/>
      <w:u w:val="single"/>
    </w:rPr>
  </w:style>
  <w:style w:type="paragraph" w:customStyle="1" w:styleId="Nivel2">
    <w:name w:val="Nivel 2"/>
    <w:basedOn w:val="Normal"/>
    <w:link w:val="Nivel2Char"/>
    <w:qFormat/>
    <w:rsid w:val="00D938E4"/>
    <w:p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938E4"/>
    <w:pPr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D938E4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D938E4"/>
    <w:pPr>
      <w:ind w:left="851"/>
    </w:pPr>
  </w:style>
  <w:style w:type="character" w:customStyle="1" w:styleId="Nivel2Char">
    <w:name w:val="Nivel 2 Char"/>
    <w:basedOn w:val="Fontepargpadro"/>
    <w:link w:val="Nivel2"/>
    <w:qFormat/>
    <w:locked/>
    <w:rsid w:val="00D938E4"/>
    <w:rPr>
      <w:rFonts w:ascii="Arial" w:eastAsiaTheme="minorEastAsia" w:hAnsi="Arial" w:cs="Arial"/>
      <w:color w:val="000000"/>
    </w:rPr>
  </w:style>
  <w:style w:type="paragraph" w:customStyle="1" w:styleId="Nvel2-Red">
    <w:name w:val="Nível 2 -Red"/>
    <w:basedOn w:val="Nivel2"/>
    <w:link w:val="Nvel2-RedChar"/>
    <w:qFormat/>
    <w:rsid w:val="00D938E4"/>
    <w:pPr>
      <w:numPr>
        <w:ilvl w:val="1"/>
        <w:numId w:val="4"/>
      </w:numPr>
      <w:tabs>
        <w:tab w:val="num" w:pos="0"/>
      </w:tabs>
      <w:ind w:left="14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938E4"/>
    <w:pPr>
      <w:numPr>
        <w:ilvl w:val="2"/>
        <w:numId w:val="4"/>
      </w:numPr>
      <w:ind w:left="28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938E4"/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938E4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D938E4"/>
    <w:rPr>
      <w:rFonts w:ascii="Arial" w:eastAsiaTheme="minorEastAsia" w:hAnsi="Arial" w:cs="Arial"/>
      <w:color w:val="000000"/>
    </w:rPr>
  </w:style>
  <w:style w:type="character" w:customStyle="1" w:styleId="Nivel4Char">
    <w:name w:val="Nivel 4 Char"/>
    <w:basedOn w:val="Fontepargpadro"/>
    <w:link w:val="Nivel4"/>
    <w:locked/>
    <w:rsid w:val="00EE2AB8"/>
    <w:rPr>
      <w:rFonts w:ascii="Arial" w:eastAsiaTheme="minorEastAsia" w:hAnsi="Arial" w:cs="Arial"/>
    </w:rPr>
  </w:style>
  <w:style w:type="character" w:customStyle="1" w:styleId="Nivel01Char0">
    <w:name w:val="Nivel 01 Char"/>
    <w:basedOn w:val="Fontepargpadro"/>
    <w:link w:val="Nivel010"/>
    <w:locked/>
    <w:rsid w:val="00EE2AB8"/>
    <w:rPr>
      <w:rFonts w:ascii="Ecofont_Spranq_eco_Sans" w:eastAsiaTheme="majorEastAsia" w:hAnsi="Ecofont_Spranq_eco_Sans"/>
      <w:b/>
      <w:bCs/>
      <w:color w:val="000000"/>
    </w:rPr>
  </w:style>
  <w:style w:type="paragraph" w:customStyle="1" w:styleId="Contedodatabela">
    <w:name w:val="Conteúdo da tabela"/>
    <w:basedOn w:val="Normal"/>
    <w:qFormat/>
    <w:rsid w:val="0007268E"/>
    <w:pPr>
      <w:suppressLineNumbers/>
      <w:suppressAutoHyphens w:val="0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0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_ato2019-2022/2021/lei/l14133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24C423-383A-43B6-BC2A-B71D6F8815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0945D-B1EF-49D6-B067-69C780632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8412CB-2749-43AB-BE8D-9146703288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033060-BB3D-485C-A33B-6938AF8431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756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Regina Marques Mendes Franca</cp:lastModifiedBy>
  <cp:revision>46</cp:revision>
  <cp:lastPrinted>2024-05-28T18:22:00Z</cp:lastPrinted>
  <dcterms:created xsi:type="dcterms:W3CDTF">2026-02-13T17:20:00Z</dcterms:created>
  <dcterms:modified xsi:type="dcterms:W3CDTF">2026-05-27T20:49:00Z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